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214E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ヒラギノ角ゴ Pro W6" w:hAnsi="ヒラギノ角ゴ Pro W6"/>
          <w:sz w:val="36"/>
        </w:rPr>
      </w:pPr>
      <w:r>
        <w:rPr>
          <w:rFonts w:ascii="ヒラギノ角ゴ Pro W6" w:hAnsi="ヒラギノ角ゴ Pro W6"/>
          <w:sz w:val="36"/>
        </w:rPr>
        <w:t>分析依頼書</w:t>
      </w:r>
    </w:p>
    <w:p w14:paraId="456B7066" w14:textId="1F4983BB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sz w:val="20"/>
          <w:u w:val="single" w:color="000000"/>
        </w:rPr>
      </w:pPr>
      <w:r>
        <w:rPr>
          <w:sz w:val="20"/>
          <w:u w:val="single" w:color="000000"/>
        </w:rPr>
        <w:t>分析依頼日　　　　.　　　　.</w:t>
      </w:r>
    </w:p>
    <w:tbl>
      <w:tblPr>
        <w:tblW w:w="967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6"/>
        <w:gridCol w:w="4460"/>
        <w:gridCol w:w="1059"/>
        <w:gridCol w:w="180"/>
        <w:gridCol w:w="294"/>
        <w:gridCol w:w="255"/>
        <w:gridCol w:w="180"/>
        <w:gridCol w:w="2728"/>
      </w:tblGrid>
      <w:tr w:rsidR="00F83BE6" w:rsidRPr="00F83BE6" w14:paraId="241201B3" w14:textId="77777777" w:rsidTr="00700F3B">
        <w:trPr>
          <w:cantSplit/>
          <w:trHeight w:val="523"/>
          <w:jc w:val="center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C256" w14:textId="77777777" w:rsidR="00F83BE6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ヒラギノ角ゴ ProN W6" w:hAnsi="ヒラギノ角ゴ ProN W6"/>
              </w:rPr>
            </w:pPr>
            <w:r>
              <w:rPr>
                <w:rFonts w:ascii="ヒラギノ角ゴ ProN W6" w:hAnsi="ヒラギノ角ゴ ProN W6"/>
              </w:rPr>
              <w:t>分析依頼者情報</w:t>
            </w: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4074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住所</w:t>
            </w:r>
          </w:p>
          <w:p w14:paraId="51CC4222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〒</w:t>
            </w:r>
          </w:p>
        </w:tc>
      </w:tr>
      <w:tr w:rsidR="00F83BE6" w:rsidRPr="00F83BE6" w14:paraId="51D87182" w14:textId="77777777" w:rsidTr="00700F3B">
        <w:trPr>
          <w:cantSplit/>
          <w:trHeight w:val="646"/>
          <w:jc w:val="center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1D7F75B" w14:textId="77777777" w:rsidR="00F83BE6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B44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依頼者名</w:t>
            </w:r>
          </w:p>
        </w:tc>
        <w:tc>
          <w:tcPr>
            <w:tcW w:w="7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072F" w14:textId="77777777"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ヒラギノ角ゴ StdN W8" w:hAnsi="ヒラギノ角ゴ StdN W8"/>
              </w:rPr>
            </w:pPr>
            <w:r>
              <w:rPr>
                <w:rFonts w:ascii="ヒラギノ角ゴ StdN W8" w:hAnsi="ヒラギノ角ゴ StdN W8"/>
              </w:rPr>
              <w:t>会員確認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7ADA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□農民連会員</w:t>
            </w:r>
          </w:p>
          <w:p w14:paraId="5267D283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□一般  □募金協力</w:t>
            </w:r>
          </w:p>
          <w:p w14:paraId="033CE2E1" w14:textId="117E9D31" w:rsidR="00700F3B" w:rsidRPr="00700F3B" w:rsidRDefault="00700F3B" w:rsidP="00700F3B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rightChars="72" w:right="173"/>
              <w:jc w:val="right"/>
              <w:rPr>
                <w:sz w:val="10"/>
                <w:szCs w:val="10"/>
              </w:rPr>
            </w:pPr>
            <w:r w:rsidRPr="00700F3B">
              <w:rPr>
                <w:rFonts w:hint="eastAsia"/>
                <w:sz w:val="10"/>
                <w:szCs w:val="10"/>
              </w:rPr>
              <w:t>（サポーター会員）</w:t>
            </w:r>
          </w:p>
        </w:tc>
      </w:tr>
      <w:tr w:rsidR="00F83BE6" w:rsidRPr="00F83BE6" w14:paraId="6948CBDB" w14:textId="77777777" w:rsidTr="00700F3B">
        <w:trPr>
          <w:cantSplit/>
          <w:trHeight w:val="204"/>
          <w:jc w:val="center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78762AA" w14:textId="77777777" w:rsidR="00F83BE6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0DD1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6"/>
              </w:rPr>
            </w:pPr>
            <w:r>
              <w:rPr>
                <w:sz w:val="26"/>
              </w:rPr>
              <w:t>電話　　　　　　　　　　　　　　　　　FAX</w:t>
            </w:r>
          </w:p>
          <w:p w14:paraId="17DBE0B9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F83BE6" w:rsidRPr="00F83BE6" w14:paraId="087780CB" w14:textId="77777777" w:rsidTr="00700F3B">
        <w:trPr>
          <w:cantSplit/>
          <w:trHeight w:val="467"/>
          <w:jc w:val="center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88AC" w14:textId="77777777" w:rsidR="00F83BE6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ヒラギノ角ゴ Pro W6" w:hAnsi="ヒラギノ角ゴ Pro W6"/>
              </w:rPr>
            </w:pPr>
            <w:r>
              <w:rPr>
                <w:rFonts w:ascii="ヒラギノ角ゴ Pro W6" w:hAnsi="ヒラギノ角ゴ Pro W6"/>
              </w:rPr>
              <w:t>分析試料情報</w:t>
            </w: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87B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18"/>
              </w:rPr>
            </w:pPr>
            <w:r>
              <w:rPr>
                <w:sz w:val="20"/>
              </w:rPr>
              <w:t>試料名</w:t>
            </w:r>
            <w:r>
              <w:rPr>
                <w:sz w:val="18"/>
              </w:rPr>
              <w:t>（野菜の名前や品種名、産年などを記入）</w:t>
            </w:r>
          </w:p>
        </w:tc>
      </w:tr>
      <w:tr w:rsidR="00F83BE6" w:rsidRPr="00F83BE6" w14:paraId="4F587A6C" w14:textId="77777777" w:rsidTr="00700F3B">
        <w:trPr>
          <w:cantSplit/>
          <w:trHeight w:val="509"/>
          <w:jc w:val="center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B949182" w14:textId="77777777"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170C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18"/>
              </w:rPr>
            </w:pPr>
            <w:r>
              <w:rPr>
                <w:sz w:val="20"/>
              </w:rPr>
              <w:t>生産者名</w:t>
            </w:r>
            <w:r>
              <w:rPr>
                <w:sz w:val="18"/>
              </w:rPr>
              <w:t>（または製造者名・販売者名）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F3B7" w14:textId="77777777"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ヒラギノ角ゴ StdN W8" w:hAnsi="ヒラギノ角ゴ StdN W8"/>
                <w:sz w:val="20"/>
              </w:rPr>
            </w:pPr>
            <w:r>
              <w:rPr>
                <w:rFonts w:ascii="ヒラギノ角ゴ StdN W8" w:hAnsi="ヒラギノ角ゴ StdN W8"/>
                <w:sz w:val="20"/>
              </w:rPr>
              <w:t>米の場合</w:t>
            </w:r>
          </w:p>
        </w:tc>
        <w:tc>
          <w:tcPr>
            <w:tcW w:w="2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7B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種別：玄米・精白米・その他</w:t>
            </w:r>
          </w:p>
          <w:p w14:paraId="4DA6B099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>産年：</w:t>
            </w:r>
            <w:r>
              <w:rPr>
                <w:spacing w:val="-12"/>
                <w:sz w:val="20"/>
                <w:u w:val="single"/>
              </w:rPr>
              <w:t xml:space="preserve">　　　　　　　　年産 </w:t>
            </w:r>
          </w:p>
          <w:p w14:paraId="0ED1B51A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県名・市町村名：</w:t>
            </w:r>
          </w:p>
          <w:p w14:paraId="1E1D5FEB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 xml:space="preserve">　　　</w:t>
            </w:r>
            <w:r>
              <w:rPr>
                <w:spacing w:val="-12"/>
                <w:sz w:val="20"/>
                <w:u w:val="single"/>
              </w:rPr>
              <w:t xml:space="preserve">　　　　　　　　　　</w:t>
            </w:r>
          </w:p>
          <w:p w14:paraId="67F57A0F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>銘柄：</w:t>
            </w:r>
            <w:r>
              <w:rPr>
                <w:spacing w:val="-12"/>
                <w:sz w:val="20"/>
                <w:u w:val="single"/>
              </w:rPr>
              <w:t xml:space="preserve">　　　　　　　　　　</w:t>
            </w:r>
          </w:p>
        </w:tc>
      </w:tr>
      <w:tr w:rsidR="00F83BE6" w:rsidRPr="00F83BE6" w14:paraId="18042B6F" w14:textId="77777777" w:rsidTr="00700F3B">
        <w:trPr>
          <w:cantSplit/>
          <w:trHeight w:val="391"/>
          <w:jc w:val="center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05D6D6F" w14:textId="77777777"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9E3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生産方法・生産地名・Lot番号など</w:t>
            </w:r>
          </w:p>
        </w:tc>
        <w:tc>
          <w:tcPr>
            <w:tcW w:w="4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EE6D00" w14:textId="77777777" w:rsidR="00F83BE6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</w:pPr>
          </w:p>
        </w:tc>
        <w:tc>
          <w:tcPr>
            <w:tcW w:w="2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89CCD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F83BE6" w:rsidRPr="00F83BE6" w14:paraId="3CB698B7" w14:textId="77777777" w:rsidTr="00700F3B">
        <w:trPr>
          <w:cantSplit/>
          <w:trHeight w:val="391"/>
          <w:jc w:val="center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302F552" w14:textId="77777777"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D3D" w14:textId="77777777" w:rsidR="00F83BE6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eastAsia="ヒラギノ角ゴシック W3" w:hAnsi="ヒラギノ角ゴシック W3"/>
                <w:sz w:val="20"/>
              </w:rPr>
              <w:t>採取・製造・輸入年月日など（おおよそ）</w:t>
            </w:r>
          </w:p>
          <w:p w14:paraId="7BC20023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</w:pPr>
            <w:r>
              <w:t>20　　年　　月　　日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3CE5" w14:textId="77777777"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ヒラギノ角ゴ ProN W6" w:hAnsi="ヒラギノ角ゴ ProN W6"/>
                <w:sz w:val="20"/>
              </w:rPr>
            </w:pPr>
            <w:r>
              <w:rPr>
                <w:rFonts w:ascii="ヒラギノ角ゴ ProN W6" w:hAnsi="ヒラギノ角ゴ ProN W6"/>
                <w:sz w:val="20"/>
              </w:rPr>
              <w:t>分析結果の</w:t>
            </w:r>
            <w:r>
              <w:rPr>
                <w:rFonts w:ascii="ヒラギノ角ゴ ProN W6" w:hAnsi="ヒラギノ角ゴ ProN W6"/>
                <w:sz w:val="20"/>
              </w:rPr>
              <w:t>FAX</w:t>
            </w:r>
            <w:r>
              <w:rPr>
                <w:rFonts w:ascii="ヒラギノ角ゴ ProN W6" w:hAnsi="ヒラギノ角ゴ ProN W6"/>
                <w:sz w:val="20"/>
              </w:rPr>
              <w:t>速報</w:t>
            </w:r>
          </w:p>
        </w:tc>
        <w:tc>
          <w:tcPr>
            <w:tcW w:w="3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F28A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□希望する　□希望しない</w:t>
            </w:r>
          </w:p>
          <w:p w14:paraId="714D4756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*有料になります。速報のため、手元に届く報告書とは内容が異なる場合があります</w:t>
            </w:r>
          </w:p>
        </w:tc>
      </w:tr>
      <w:tr w:rsidR="00F83BE6" w:rsidRPr="00F83BE6" w14:paraId="580F8282" w14:textId="77777777" w:rsidTr="00700F3B">
        <w:trPr>
          <w:cantSplit/>
          <w:trHeight w:val="3534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D82AA" w14:textId="77777777"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  <w:r>
              <w:t>分析依頼項目</w:t>
            </w: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9F6" w14:textId="35ED9A54" w:rsidR="008E340F" w:rsidRDefault="00700F3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pacing w:val="-4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A0E9A3" wp14:editId="7B96B3F1">
                  <wp:simplePos x="0" y="0"/>
                  <wp:positionH relativeFrom="page">
                    <wp:posOffset>2302713</wp:posOffset>
                  </wp:positionH>
                  <wp:positionV relativeFrom="page">
                    <wp:posOffset>0</wp:posOffset>
                  </wp:positionV>
                  <wp:extent cx="152400" cy="1524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82FE2B1" wp14:editId="7746638D">
                  <wp:simplePos x="0" y="0"/>
                  <wp:positionH relativeFrom="page">
                    <wp:posOffset>3030855</wp:posOffset>
                  </wp:positionH>
                  <wp:positionV relativeFrom="page">
                    <wp:posOffset>205105</wp:posOffset>
                  </wp:positionV>
                  <wp:extent cx="152400" cy="1524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40F">
              <w:rPr>
                <w:spacing w:val="-4"/>
                <w:sz w:val="20"/>
              </w:rPr>
              <w:t>食品の放射性物質汚染核種精密分析　 (</w:t>
            </w:r>
            <w:r w:rsidR="008E340F" w:rsidRPr="0009497F">
              <w:rPr>
                <w:spacing w:val="-4"/>
                <w:sz w:val="18"/>
                <w:szCs w:val="18"/>
              </w:rPr>
              <w:t>ゲルマニウム半導体検出器</w:t>
            </w:r>
            <w:r w:rsidR="008E340F">
              <w:rPr>
                <w:spacing w:val="-4"/>
                <w:sz w:val="18"/>
              </w:rPr>
              <w:t>によるγ線スペクトロメトリー法)</w:t>
            </w:r>
          </w:p>
          <w:p w14:paraId="0FD142EB" w14:textId="00676BA5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食品の放射性物質汚染核種スクリーニング分析　（</w:t>
            </w:r>
            <w:proofErr w:type="spellStart"/>
            <w:r>
              <w:rPr>
                <w:sz w:val="18"/>
              </w:rPr>
              <w:t>NaI</w:t>
            </w:r>
            <w:proofErr w:type="spellEnd"/>
            <w:r>
              <w:rPr>
                <w:sz w:val="18"/>
              </w:rPr>
              <w:t>シンチレーションスペクトルメータ法</w:t>
            </w:r>
            <w:r>
              <w:rPr>
                <w:sz w:val="20"/>
              </w:rPr>
              <w:t xml:space="preserve">） </w:t>
            </w:r>
          </w:p>
          <w:p w14:paraId="6A00EEF6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残留農薬一斉分析</w:t>
            </w:r>
            <w:r w:rsidR="0009497F">
              <w:rPr>
                <w:sz w:val="20"/>
              </w:rPr>
              <w:t>GC/MS 272</w:t>
            </w:r>
            <w:r w:rsidR="0009497F">
              <w:rPr>
                <w:rFonts w:hint="eastAsia"/>
                <w:sz w:val="20"/>
              </w:rPr>
              <w:t>成分</w:t>
            </w:r>
            <w:r w:rsidR="00306ECE">
              <w:rPr>
                <w:rFonts w:hint="eastAsia"/>
                <w:sz w:val="20"/>
              </w:rPr>
              <w:t>コース</w:t>
            </w:r>
            <w:r w:rsidR="0009497F" w:rsidRPr="00306ECE">
              <w:rPr>
                <w:sz w:val="18"/>
                <w:szCs w:val="18"/>
              </w:rPr>
              <w:t>(</w:t>
            </w:r>
            <w:r w:rsidRPr="00306ECE">
              <w:rPr>
                <w:sz w:val="18"/>
                <w:szCs w:val="18"/>
              </w:rPr>
              <w:t>有機塩素系、有機リン系、特定毒物、特定化学物質等</w:t>
            </w:r>
            <w:r w:rsidR="0009497F" w:rsidRPr="00306ECE">
              <w:rPr>
                <w:sz w:val="18"/>
                <w:szCs w:val="18"/>
              </w:rPr>
              <w:t>)</w:t>
            </w:r>
          </w:p>
          <w:p w14:paraId="40DC390C" w14:textId="624F6D41" w:rsidR="0009497F" w:rsidRPr="00306ECE" w:rsidRDefault="0009497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rFonts w:hint="eastAsia"/>
                <w:sz w:val="20"/>
              </w:rPr>
              <w:t>残留農薬一斉分析</w:t>
            </w:r>
            <w:r w:rsidR="00306ECE">
              <w:rPr>
                <w:sz w:val="20"/>
              </w:rPr>
              <w:t>LC/MS/MS 131</w:t>
            </w:r>
            <w:r w:rsidR="00306ECE">
              <w:rPr>
                <w:rFonts w:hint="eastAsia"/>
                <w:sz w:val="20"/>
              </w:rPr>
              <w:t>成分コース</w:t>
            </w:r>
            <w:r w:rsidR="00306ECE" w:rsidRPr="00306ECE">
              <w:rPr>
                <w:rFonts w:hint="eastAsia"/>
                <w:sz w:val="18"/>
                <w:szCs w:val="18"/>
              </w:rPr>
              <w:t>（ネオニコチノイド系農薬を含む新剤</w:t>
            </w:r>
            <w:r w:rsidR="00306ECE">
              <w:rPr>
                <w:rFonts w:hint="eastAsia"/>
                <w:sz w:val="18"/>
                <w:szCs w:val="18"/>
              </w:rPr>
              <w:t>系統</w:t>
            </w:r>
            <w:r w:rsidR="00306ECE" w:rsidRPr="00306ECE">
              <w:rPr>
                <w:rFonts w:hint="eastAsia"/>
                <w:sz w:val="18"/>
                <w:szCs w:val="18"/>
              </w:rPr>
              <w:t>）</w:t>
            </w:r>
          </w:p>
          <w:p w14:paraId="5B85477E" w14:textId="77777777" w:rsidR="00306ECE" w:rsidRPr="0009497F" w:rsidRDefault="00306ECE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rFonts w:hint="eastAsia"/>
                <w:sz w:val="20"/>
              </w:rPr>
              <w:t>残留農薬一斉分析フルセット</w:t>
            </w:r>
            <w:r>
              <w:rPr>
                <w:sz w:val="20"/>
              </w:rPr>
              <w:t>378</w:t>
            </w:r>
            <w:r>
              <w:rPr>
                <w:rFonts w:hint="eastAsia"/>
                <w:sz w:val="20"/>
              </w:rPr>
              <w:t>成分コース</w:t>
            </w:r>
            <w:r w:rsidR="00DC60DE">
              <w:rPr>
                <w:rFonts w:hint="eastAsia"/>
                <w:sz w:val="20"/>
              </w:rPr>
              <w:t>（</w:t>
            </w:r>
            <w:r w:rsidR="00DC60DE">
              <w:rPr>
                <w:sz w:val="20"/>
              </w:rPr>
              <w:t>GC/MS</w:t>
            </w:r>
            <w:r w:rsidR="00DC60DE">
              <w:rPr>
                <w:rFonts w:hint="eastAsia"/>
                <w:sz w:val="20"/>
              </w:rPr>
              <w:t>と</w:t>
            </w:r>
            <w:r w:rsidR="00DC60DE">
              <w:rPr>
                <w:sz w:val="20"/>
              </w:rPr>
              <w:t>LC/MS/MS</w:t>
            </w:r>
            <w:r w:rsidR="00DC60DE">
              <w:rPr>
                <w:rFonts w:hint="eastAsia"/>
                <w:sz w:val="20"/>
              </w:rPr>
              <w:t>を合わせたセット）</w:t>
            </w:r>
            <w:r w:rsidR="00DC60DE" w:rsidRPr="0009497F">
              <w:rPr>
                <w:sz w:val="20"/>
              </w:rPr>
              <w:t xml:space="preserve"> </w:t>
            </w:r>
          </w:p>
          <w:p w14:paraId="23148737" w14:textId="4CA1A7E9" w:rsidR="008E340F" w:rsidRPr="00700F3B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ネオニコチノイド系農薬</w:t>
            </w:r>
            <w:r w:rsidR="00472AB5">
              <w:rPr>
                <w:sz w:val="20"/>
              </w:rPr>
              <w:t>8</w:t>
            </w:r>
            <w:r>
              <w:rPr>
                <w:sz w:val="20"/>
              </w:rPr>
              <w:t>成分一斉分析</w:t>
            </w:r>
            <w:r w:rsidR="00DC60DE" w:rsidRPr="00DC60DE">
              <w:rPr>
                <w:rFonts w:hint="eastAsia"/>
                <w:sz w:val="18"/>
                <w:szCs w:val="18"/>
              </w:rPr>
              <w:t>（ネオニコチノイド系農薬に特化したコース）</w:t>
            </w:r>
          </w:p>
          <w:p w14:paraId="70B3636B" w14:textId="454CFAFF" w:rsidR="00700F3B" w:rsidRPr="00700F3B" w:rsidRDefault="00700F3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hint="eastAsia"/>
                <w:sz w:val="20"/>
              </w:rPr>
            </w:pPr>
            <w:r w:rsidRPr="00700F3B">
              <w:rPr>
                <w:rFonts w:hint="eastAsia"/>
                <w:sz w:val="20"/>
              </w:rPr>
              <w:t>グリホサート残留分析コース</w:t>
            </w:r>
            <w:r w:rsidRPr="00700F3B">
              <w:rPr>
                <w:rFonts w:hint="eastAsia"/>
                <w:sz w:val="18"/>
                <w:szCs w:val="18"/>
              </w:rPr>
              <w:t>（グリホサート、</w:t>
            </w:r>
            <w:r w:rsidRPr="00700F3B">
              <w:rPr>
                <w:sz w:val="18"/>
                <w:szCs w:val="18"/>
              </w:rPr>
              <w:t>AMPA</w:t>
            </w:r>
            <w:r w:rsidRPr="00700F3B">
              <w:rPr>
                <w:rFonts w:hint="eastAsia"/>
                <w:sz w:val="18"/>
                <w:szCs w:val="18"/>
              </w:rPr>
              <w:t>、グルホシネートの一斉分析コース）</w:t>
            </w:r>
          </w:p>
          <w:p w14:paraId="659405AC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 xml:space="preserve">残留農薬単一成分分析（成分名：　　　　　　　　　　　　　</w:t>
            </w:r>
            <w:r w:rsidR="00787992">
              <w:rPr>
                <w:rFonts w:hint="eastAsia"/>
                <w:sz w:val="20"/>
              </w:rPr>
              <w:t xml:space="preserve">　</w:t>
            </w:r>
            <w:r w:rsidR="007879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                     ）</w:t>
            </w:r>
          </w:p>
          <w:p w14:paraId="78880649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お米のカドミウム含有量分析</w:t>
            </w:r>
          </w:p>
          <w:p w14:paraId="15661AD4" w14:textId="77777777" w:rsidR="00862FB3" w:rsidRDefault="00862FB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 w:rsidRPr="008E340F">
              <w:rPr>
                <w:sz w:val="20"/>
              </w:rPr>
              <w:t xml:space="preserve">お米の残留農薬+カドミウム分析セット「ざのかどセット」（セット数　</w:t>
            </w:r>
            <w:r w:rsidR="00787992">
              <w:rPr>
                <w:sz w:val="20"/>
              </w:rPr>
              <w:t xml:space="preserve">      </w:t>
            </w:r>
            <w:r w:rsidRPr="008E340F">
              <w:rPr>
                <w:sz w:val="20"/>
              </w:rPr>
              <w:t xml:space="preserve">　　セット ）</w:t>
            </w:r>
          </w:p>
          <w:p w14:paraId="091FF7AF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 xml:space="preserve">お米の品種鑑定（判定品種名：　　　　　　　　　　　　　　　　　　　　　　</w:t>
            </w:r>
            <w:r w:rsidR="00787992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　　　）</w:t>
            </w:r>
          </w:p>
          <w:p w14:paraId="2A6D9EB0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 xml:space="preserve">重金属類分析（対象金属：　　　　　　　　　　　　　　　　　　　　　　　　　　</w:t>
            </w:r>
            <w:r w:rsidR="00787992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　）</w:t>
            </w:r>
          </w:p>
          <w:p w14:paraId="4A6D7C8F" w14:textId="47D4630A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遺伝子組み換え作物検査（大豆・トウモロコシ・なたね</w:t>
            </w:r>
            <w:r w:rsidR="0086576E">
              <w:rPr>
                <w:rFonts w:hint="eastAsia"/>
                <w:sz w:val="20"/>
              </w:rPr>
              <w:t>・わた・その他</w:t>
            </w:r>
            <w:r>
              <w:rPr>
                <w:sz w:val="20"/>
              </w:rPr>
              <w:t>）</w:t>
            </w:r>
          </w:p>
          <w:p w14:paraId="655063BF" w14:textId="77777777" w:rsidR="00F83BE6" w:rsidRP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その他</w:t>
            </w:r>
            <w:r w:rsidR="005263B7">
              <w:rPr>
                <w:rFonts w:hint="eastAsia"/>
                <w:sz w:val="20"/>
              </w:rPr>
              <w:t>の分析</w:t>
            </w:r>
            <w:r>
              <w:rPr>
                <w:sz w:val="20"/>
              </w:rPr>
              <w:t>(</w:t>
            </w:r>
            <w:r w:rsidR="005263B7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　　　　　　　 </w:t>
            </w:r>
            <w:r>
              <w:rPr>
                <w:rFonts w:hint="eastAsia"/>
                <w:sz w:val="20"/>
              </w:rPr>
              <w:t>)</w:t>
            </w:r>
            <w:r w:rsidR="00FA0C6E" w:rsidRPr="008E340F">
              <w:rPr>
                <w:rFonts w:hint="eastAsia"/>
                <w:sz w:val="20"/>
              </w:rPr>
              <w:t xml:space="preserve"> </w:t>
            </w:r>
          </w:p>
        </w:tc>
      </w:tr>
      <w:tr w:rsidR="00F83BE6" w:rsidRPr="00F83BE6" w14:paraId="7AB22E34" w14:textId="77777777" w:rsidTr="00700F3B">
        <w:trPr>
          <w:cantSplit/>
          <w:trHeight w:val="277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932F" w14:textId="77777777" w:rsidR="00F83BE6" w:rsidRPr="00700F3B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16"/>
                <w:szCs w:val="16"/>
              </w:rPr>
            </w:pPr>
            <w:r w:rsidRPr="00700F3B">
              <w:rPr>
                <w:sz w:val="16"/>
                <w:szCs w:val="16"/>
              </w:rPr>
              <w:t>備考</w:t>
            </w: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9BC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使用したと考えられる農薬・添加物、または分析上参考となる事項</w:t>
            </w:r>
          </w:p>
        </w:tc>
      </w:tr>
      <w:tr w:rsidR="00F83BE6" w:rsidRPr="00F83BE6" w14:paraId="26702378" w14:textId="77777777" w:rsidTr="00700F3B">
        <w:trPr>
          <w:cantSplit/>
          <w:trHeight w:val="437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8A16" w14:textId="77777777" w:rsidR="00F83BE6" w:rsidRPr="004F3E59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16"/>
                <w:szCs w:val="16"/>
              </w:rPr>
            </w:pPr>
            <w:r w:rsidRPr="004F3E59">
              <w:rPr>
                <w:sz w:val="16"/>
                <w:szCs w:val="16"/>
              </w:rPr>
              <w:t>その他</w:t>
            </w: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37F2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>
              <w:rPr>
                <w:sz w:val="20"/>
              </w:rPr>
              <w:t>送付年月日・送付試料重量など</w:t>
            </w:r>
          </w:p>
        </w:tc>
      </w:tr>
      <w:tr w:rsidR="00F83BE6" w:rsidRPr="00F83BE6" w14:paraId="60467907" w14:textId="77777777" w:rsidTr="00700F3B">
        <w:trPr>
          <w:cantSplit/>
          <w:trHeight w:val="18"/>
          <w:jc w:val="center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834B" w14:textId="77777777"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共有</w:t>
            </w:r>
          </w:p>
        </w:tc>
        <w:tc>
          <w:tcPr>
            <w:tcW w:w="91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9FC7" w14:textId="77777777" w:rsidR="00787992" w:rsidRPr="00787992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18"/>
                <w:szCs w:val="18"/>
              </w:rPr>
            </w:pPr>
            <w:r w:rsidRPr="00862FB3">
              <w:rPr>
                <w:sz w:val="18"/>
                <w:szCs w:val="18"/>
              </w:rPr>
              <w:t xml:space="preserve">分析センターは募金により運営されています。分析結果について、ご依頼者様の個人情報が守られる範囲で 学術分野、社会的貢献分野にデータを利用させて頂くことがあります。このようなデータ提供と共有にご協力頂ける方は右にチェックをつけてください。  </w:t>
            </w:r>
          </w:p>
          <w:p w14:paraId="74684C5D" w14:textId="77777777" w:rsidR="00F83BE6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ヒラギノ角ゴ Pro W6" w:hAnsi="ヒラギノ角ゴ Pro W6"/>
                <w:sz w:val="22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ヒラギノ角ゴ Pro W6" w:hAnsi="ヒラギノ角ゴ Pro W6"/>
                <w:sz w:val="22"/>
              </w:rPr>
              <w:t>□</w:t>
            </w:r>
            <w:r>
              <w:rPr>
                <w:rFonts w:ascii="ヒラギノ角ゴ Pro W6" w:hAnsi="ヒラギノ角ゴ Pro W6"/>
                <w:sz w:val="22"/>
              </w:rPr>
              <w:t>共有に同意します</w:t>
            </w:r>
            <w:r>
              <w:rPr>
                <w:rFonts w:ascii="ヒラギノ角ゴ Pro W6" w:hAnsi="ヒラギノ角ゴ Pro W6"/>
                <w:sz w:val="22"/>
              </w:rPr>
              <w:t xml:space="preserve">  □</w:t>
            </w:r>
            <w:r>
              <w:rPr>
                <w:rFonts w:ascii="ヒラギノ角ゴ Pro W6" w:hAnsi="ヒラギノ角ゴ Pro W6"/>
                <w:sz w:val="22"/>
              </w:rPr>
              <w:t xml:space="preserve">共有に同意しません　</w:t>
            </w:r>
            <w:r>
              <w:rPr>
                <w:rFonts w:ascii="ヒラギノ角ゴ Pro W6" w:hAnsi="ヒラギノ角ゴ Pro W6"/>
                <w:sz w:val="22"/>
              </w:rPr>
              <w:t>□</w:t>
            </w:r>
            <w:r>
              <w:rPr>
                <w:rFonts w:ascii="ヒラギノ角ゴ Pro W6" w:hAnsi="ヒラギノ角ゴ Pro W6"/>
                <w:sz w:val="22"/>
              </w:rPr>
              <w:t>結果が出た後できめたい</w:t>
            </w:r>
          </w:p>
        </w:tc>
      </w:tr>
    </w:tbl>
    <w:p w14:paraId="0A9DFB74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ヒラギノ角ゴ Pro W6" w:hAnsi="ヒラギノ角ゴ Pro W6"/>
          <w:sz w:val="18"/>
          <w:u w:color="000000"/>
        </w:rPr>
      </w:pPr>
      <w:r>
        <w:rPr>
          <w:rFonts w:ascii="ヒラギノ角ゴ Pro W6" w:hAnsi="ヒラギノ角ゴ Pro W6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69C458EB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ヒラギノ角ゴ Pro W6" w:hAnsi="ヒラギノ角ゴ Pro W6"/>
          <w:sz w:val="18"/>
          <w:u w:color="000000"/>
        </w:rPr>
      </w:pPr>
      <w:r>
        <w:rPr>
          <w:rFonts w:ascii="ヒラギノ角ゴ Pro W6" w:hAnsi="ヒラギノ角ゴ Pro W6"/>
          <w:sz w:val="26"/>
          <w:u w:color="000000"/>
        </w:rPr>
        <w:t>サンプル送付先：東京都板橋区熊野町</w:t>
      </w:r>
      <w:r>
        <w:rPr>
          <w:rFonts w:ascii="ヒラギノ角ゴ Pro W6" w:hAnsi="ヒラギノ角ゴ Pro W6"/>
          <w:sz w:val="26"/>
          <w:u w:color="000000"/>
        </w:rPr>
        <w:t xml:space="preserve">47-11 </w:t>
      </w:r>
      <w:r>
        <w:rPr>
          <w:rFonts w:ascii="ヒラギノ角ゴ Pro W6" w:hAnsi="ヒラギノ角ゴ Pro W6"/>
          <w:sz w:val="26"/>
          <w:u w:color="000000"/>
        </w:rPr>
        <w:t>農民連食品分析センター</w:t>
      </w:r>
    </w:p>
    <w:p w14:paraId="2C943006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ヒラギノ角ゴ Pro W6" w:hAnsi="ヒラギノ角ゴ Pro W6"/>
          <w:sz w:val="36"/>
          <w:u w:color="000000"/>
        </w:rPr>
      </w:pPr>
      <w:r>
        <w:rPr>
          <w:rFonts w:ascii="ヒラギノ角ゴ Pro W6" w:hAnsi="ヒラギノ角ゴ Pro W6"/>
          <w:sz w:val="26"/>
          <w:u w:color="000000"/>
        </w:rPr>
        <w:t>サンプルは午前中必着で</w:t>
      </w:r>
      <w:r>
        <w:rPr>
          <w:rFonts w:ascii="ヒラギノ角ゴ Pro W6" w:hAnsi="ヒラギノ角ゴ Pro W6"/>
          <w:sz w:val="26"/>
          <w:u w:color="000000"/>
        </w:rPr>
        <w:t xml:space="preserve"> </w:t>
      </w:r>
      <w:r>
        <w:rPr>
          <w:rFonts w:ascii="ヒラギノ角ゴ Pro W6" w:hAnsi="ヒラギノ角ゴ Pro W6"/>
          <w:sz w:val="36"/>
          <w:u w:color="000000"/>
        </w:rPr>
        <w:t>FAX</w:t>
      </w:r>
      <w:r>
        <w:rPr>
          <w:rFonts w:ascii="ヒラギノ角ゴ Pro W6" w:hAnsi="ヒラギノ角ゴ Pro W6"/>
          <w:sz w:val="36"/>
          <w:u w:color="000000"/>
        </w:rPr>
        <w:t>：</w:t>
      </w:r>
      <w:r>
        <w:rPr>
          <w:rFonts w:ascii="ヒラギノ角ゴ Pro W6" w:hAnsi="ヒラギノ角ゴ Pro W6"/>
          <w:sz w:val="36"/>
          <w:u w:color="000000"/>
        </w:rPr>
        <w:t>03-3959-5660</w:t>
      </w:r>
    </w:p>
    <w:p w14:paraId="4C032B4C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rFonts w:ascii="ヒラギノ角ゴ Pro W6" w:hAnsi="ヒラギノ角ゴ Pro W6"/>
          <w:u w:color="000000"/>
        </w:rPr>
        <w:t>電話：</w:t>
      </w:r>
      <w:r>
        <w:rPr>
          <w:rFonts w:ascii="ヒラギノ角ゴ Pro W6" w:hAnsi="ヒラギノ角ゴ Pro W6"/>
          <w:u w:color="000000"/>
        </w:rPr>
        <w:t>03-5926-5131</w:t>
      </w:r>
    </w:p>
    <w:sectPr w:rsidR="00F83BE6">
      <w:headerReference w:type="even" r:id="rId8"/>
      <w:headerReference w:type="default" r:id="rId9"/>
      <w:pgSz w:w="11900" w:h="16840"/>
      <w:pgMar w:top="850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FFAE" w14:textId="77777777" w:rsidR="0027173D" w:rsidRDefault="0027173D">
      <w:r>
        <w:separator/>
      </w:r>
    </w:p>
  </w:endnote>
  <w:endnote w:type="continuationSeparator" w:id="0">
    <w:p w14:paraId="40F92A02" w14:textId="77777777" w:rsidR="0027173D" w:rsidRDefault="002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StdN W8"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98FA" w14:textId="77777777" w:rsidR="0027173D" w:rsidRDefault="0027173D">
      <w:r>
        <w:separator/>
      </w:r>
    </w:p>
  </w:footnote>
  <w:footnote w:type="continuationSeparator" w:id="0">
    <w:p w14:paraId="3CD70234" w14:textId="77777777" w:rsidR="0027173D" w:rsidRDefault="0027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1017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3238" w14:textId="389BD0AF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</w:t>
    </w:r>
    <w:r w:rsidR="003551DD">
      <w:rPr>
        <w:rFonts w:ascii="Century" w:hAnsi="Century"/>
        <w:color w:val="9A9A9A"/>
      </w:rPr>
      <w:t>.</w:t>
    </w:r>
    <w:r w:rsidR="00700F3B">
      <w:rPr>
        <w:rFonts w:ascii="Century" w:hAnsi="Century"/>
        <w:color w:val="9A9A9A"/>
      </w:rPr>
      <w:t>21</w:t>
    </w:r>
    <w:r w:rsidR="00472AB5">
      <w:rPr>
        <w:rFonts w:ascii="Century" w:hAnsi="Century"/>
        <w:color w:val="9A9A9A"/>
      </w:rPr>
      <w:t>0</w:t>
    </w:r>
    <w:r w:rsidR="00700F3B">
      <w:rPr>
        <w:rFonts w:ascii="Century" w:hAnsi="Century"/>
        <w:color w:val="9A9A9A"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 w15:restartNumberingAfterBreak="0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2" w15:restartNumberingAfterBreak="0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4" w15:restartNumberingAfterBreak="0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5" w15:restartNumberingAfterBreak="0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6" w15:restartNumberingAfterBreak="0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7" w15:restartNumberingAfterBreak="0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8" w15:restartNumberingAfterBreak="0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9" w15:restartNumberingAfterBreak="0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 w15:restartNumberingAfterBreak="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 w15:restartNumberingAfterBreak="0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2" w15:restartNumberingAfterBreak="0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 w15:restartNumberingAfterBreak="0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0F"/>
    <w:rsid w:val="0009497F"/>
    <w:rsid w:val="000A726B"/>
    <w:rsid w:val="001B57C9"/>
    <w:rsid w:val="0027173D"/>
    <w:rsid w:val="002B6D13"/>
    <w:rsid w:val="00306ECE"/>
    <w:rsid w:val="003551DD"/>
    <w:rsid w:val="00472AB5"/>
    <w:rsid w:val="004F3E59"/>
    <w:rsid w:val="005263B7"/>
    <w:rsid w:val="00555401"/>
    <w:rsid w:val="005F411D"/>
    <w:rsid w:val="00700F3B"/>
    <w:rsid w:val="00717030"/>
    <w:rsid w:val="00787992"/>
    <w:rsid w:val="00862FB3"/>
    <w:rsid w:val="0086576E"/>
    <w:rsid w:val="008E340F"/>
    <w:rsid w:val="00DC60DE"/>
    <w:rsid w:val="00F83BE6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86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八田純人</cp:lastModifiedBy>
  <cp:revision>5</cp:revision>
  <dcterms:created xsi:type="dcterms:W3CDTF">2018-09-26T00:53:00Z</dcterms:created>
  <dcterms:modified xsi:type="dcterms:W3CDTF">2021-03-29T01:31:00Z</dcterms:modified>
</cp:coreProperties>
</file>